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3C9C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Zmluva o zrušení vecného bremena</w:t>
      </w:r>
    </w:p>
    <w:p w14:paraId="13EDED6A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</w:rPr>
      </w:pPr>
      <w:r w:rsidRPr="00E83423">
        <w:rPr>
          <w:rFonts w:ascii="Georgia" w:hAnsi="Georgia"/>
        </w:rPr>
        <w:t>uzavretá podľa § 151p a </w:t>
      </w:r>
      <w:proofErr w:type="spellStart"/>
      <w:r w:rsidRPr="00E83423">
        <w:rPr>
          <w:rFonts w:ascii="Georgia" w:hAnsi="Georgia"/>
        </w:rPr>
        <w:t>nasl</w:t>
      </w:r>
      <w:proofErr w:type="spellEnd"/>
      <w:r w:rsidRPr="00E83423">
        <w:rPr>
          <w:rFonts w:ascii="Georgia" w:hAnsi="Georgia"/>
        </w:rPr>
        <w:t>. Občianskeho zákonníka</w:t>
      </w:r>
    </w:p>
    <w:p w14:paraId="29B9AC96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</w:rPr>
      </w:pPr>
      <w:r w:rsidRPr="00E83423">
        <w:rPr>
          <w:rFonts w:ascii="Georgia" w:hAnsi="Georgia"/>
        </w:rPr>
        <w:t>medzi zmluvnými stranami:</w:t>
      </w:r>
    </w:p>
    <w:p w14:paraId="531ECF5B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</w:rPr>
      </w:pPr>
    </w:p>
    <w:p w14:paraId="6005C03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Povinný z vecného bremena:</w:t>
      </w:r>
    </w:p>
    <w:p w14:paraId="57AC8008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0FB8A2A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commentRangeStart w:id="0"/>
      <w:r w:rsidRPr="00E83423">
        <w:rPr>
          <w:rFonts w:ascii="Georgia" w:hAnsi="Georgia"/>
          <w:highlight w:val="yellow"/>
        </w:rPr>
        <w:t>................................................</w:t>
      </w:r>
    </w:p>
    <w:p w14:paraId="3943A74C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7375D9E9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0B35AE8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commentRangeEnd w:id="0"/>
    <w:p w14:paraId="2575B76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Style w:val="Odkaznakomentr"/>
          <w:rFonts w:ascii="Georgia" w:hAnsi="Georgia"/>
        </w:rPr>
        <w:commentReference w:id="0"/>
      </w:r>
    </w:p>
    <w:p w14:paraId="3008D68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v texte len ako „povinný z vecného bremena“ alebo „povinný“)</w:t>
      </w:r>
    </w:p>
    <w:p w14:paraId="5E1A23F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2BE3E79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a</w:t>
      </w:r>
    </w:p>
    <w:p w14:paraId="61398D82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  <w:u w:val="single"/>
        </w:rPr>
      </w:pPr>
    </w:p>
    <w:p w14:paraId="77F6B0C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Oprávnený z vecného bremena:</w:t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</w:p>
    <w:p w14:paraId="4DE7D7F8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525528AC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280637A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11930F5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51BF48A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325216CA" w14:textId="77777777" w:rsidR="00C140B8" w:rsidRPr="00E83423" w:rsidRDefault="00C140B8" w:rsidP="00C140B8">
      <w:pPr>
        <w:pStyle w:val="Bezriadkovania"/>
        <w:rPr>
          <w:rFonts w:ascii="Georgia" w:hAnsi="Georgia" w:cs="Arial"/>
        </w:rPr>
      </w:pPr>
    </w:p>
    <w:p w14:paraId="1241161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v texte len ako „oprávnený z vecného bremena“ alebo „oprávnený“)</w:t>
      </w:r>
    </w:p>
    <w:p w14:paraId="65F9D1AA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3BED4804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I.</w:t>
      </w:r>
    </w:p>
    <w:p w14:paraId="18F09274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Skutkový a právny stav</w:t>
      </w:r>
    </w:p>
    <w:p w14:paraId="602F2D2D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0CE50AAA" w14:textId="77777777" w:rsidR="00C140B8" w:rsidRPr="00E83423" w:rsidRDefault="00C140B8" w:rsidP="00C140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 xml:space="preserve">Povinný z vecného bremena je výlučným vlastníkom nasledovných nehnuteľností zapísaných na liste vlastníctva č. </w:t>
      </w:r>
      <w:r w:rsidRPr="00E83423">
        <w:rPr>
          <w:rFonts w:ascii="Georgia" w:hAnsi="Georgia"/>
          <w:highlight w:val="yellow"/>
        </w:rPr>
        <w:t>.......</w:t>
      </w:r>
      <w:r w:rsidRPr="00E83423">
        <w:rPr>
          <w:rFonts w:ascii="Georgia" w:hAnsi="Georgia"/>
        </w:rPr>
        <w:t xml:space="preserve">, okres: </w:t>
      </w:r>
      <w:r w:rsidRPr="00E83423">
        <w:rPr>
          <w:rFonts w:ascii="Georgia" w:hAnsi="Georgia"/>
          <w:highlight w:val="yellow"/>
        </w:rPr>
        <w:t>..........</w:t>
      </w:r>
      <w:r w:rsidRPr="00E83423">
        <w:rPr>
          <w:rFonts w:ascii="Georgia" w:hAnsi="Georgia"/>
        </w:rPr>
        <w:t xml:space="preserve">, obec: </w:t>
      </w:r>
      <w:r w:rsidRPr="00E83423">
        <w:rPr>
          <w:rFonts w:ascii="Georgia" w:hAnsi="Georgia"/>
          <w:highlight w:val="yellow"/>
        </w:rPr>
        <w:t>..........</w:t>
      </w:r>
      <w:r w:rsidRPr="00E83423">
        <w:rPr>
          <w:rFonts w:ascii="Georgia" w:hAnsi="Georgia"/>
        </w:rPr>
        <w:t xml:space="preserve">, kat. územie: </w:t>
      </w:r>
      <w:r w:rsidRPr="00E83423">
        <w:rPr>
          <w:rFonts w:ascii="Georgia" w:hAnsi="Georgia"/>
          <w:highlight w:val="yellow"/>
        </w:rPr>
        <w:t>..........</w:t>
      </w:r>
      <w:r w:rsidRPr="00E83423">
        <w:rPr>
          <w:rFonts w:ascii="Georgia" w:hAnsi="Georgia"/>
        </w:rPr>
        <w:t>, a to:</w:t>
      </w:r>
    </w:p>
    <w:p w14:paraId="49D6E42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53FAFE6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commentRangeStart w:id="1"/>
      <w:r w:rsidRPr="00E83423">
        <w:rPr>
          <w:rFonts w:ascii="Georgia" w:hAnsi="Georgia"/>
          <w:highlight w:val="yellow"/>
        </w:rPr>
        <w:t>................................................ ................................................</w:t>
      </w:r>
      <w:commentRangeEnd w:id="1"/>
      <w:r w:rsidRPr="00E83423">
        <w:rPr>
          <w:rStyle w:val="Odkaznakomentr"/>
          <w:rFonts w:ascii="Georgia" w:hAnsi="Georgia"/>
        </w:rPr>
        <w:commentReference w:id="1"/>
      </w:r>
    </w:p>
    <w:p w14:paraId="5EFDF67A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4FE59058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len „</w:t>
      </w:r>
      <w:r w:rsidRPr="00E83423">
        <w:rPr>
          <w:rFonts w:ascii="Georgia" w:hAnsi="Georgia"/>
          <w:b/>
        </w:rPr>
        <w:t>nehnuteľnosť</w:t>
      </w:r>
      <w:r w:rsidRPr="00E83423">
        <w:rPr>
          <w:rFonts w:ascii="Georgia" w:hAnsi="Georgia"/>
        </w:rPr>
        <w:t>“)</w:t>
      </w:r>
    </w:p>
    <w:p w14:paraId="34DF5AA2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77A4CA72" w14:textId="77777777" w:rsidR="00C140B8" w:rsidRPr="00E83423" w:rsidRDefault="00C140B8" w:rsidP="00C140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>Oprávnenému prináleží právo zodpovedajúce vecnému bremenu k nehnuteľnosti špecifikovanej v čl. I bode 1 tejto zmluvy, ktoré je definované nasledovne:</w:t>
      </w:r>
    </w:p>
    <w:p w14:paraId="07F77034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3A9826E0" w14:textId="77777777" w:rsidR="00C140B8" w:rsidRPr="00E83423" w:rsidRDefault="00C140B8" w:rsidP="00C140B8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i/>
        </w:rPr>
      </w:pPr>
      <w:r w:rsidRPr="00E83423">
        <w:rPr>
          <w:rFonts w:ascii="Georgia" w:hAnsi="Georgia" w:cs="Arial"/>
          <w:i/>
        </w:rPr>
        <w:t>„</w:t>
      </w:r>
      <w:r w:rsidRPr="00E83423">
        <w:rPr>
          <w:rFonts w:ascii="Georgia" w:hAnsi="Georgia" w:cs="Arial"/>
          <w:i/>
          <w:highlight w:val="yellow"/>
        </w:rPr>
        <w:t>.....................................................................................................................................................</w:t>
      </w:r>
      <w:r w:rsidRPr="00E83423">
        <w:rPr>
          <w:rFonts w:ascii="Georgia" w:hAnsi="Georgia" w:cs="Arial"/>
          <w:i/>
        </w:rPr>
        <w:t xml:space="preserve"> “</w:t>
      </w:r>
    </w:p>
    <w:p w14:paraId="7A182AC0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tiež ako „vecné bremeno“)</w:t>
      </w:r>
    </w:p>
    <w:p w14:paraId="0C2CFD9E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350A3F3C" w14:textId="77777777" w:rsidR="00C140B8" w:rsidRPr="00E83423" w:rsidRDefault="00C140B8" w:rsidP="00C140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>Zmluvné strany majú záujem zrušiť existujúce vecné bremeno špecifikované vyššie v ods. 2 tohto článku a vysporiadať vzájomné vzťahy.</w:t>
      </w:r>
    </w:p>
    <w:p w14:paraId="6528BA69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66843146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II.</w:t>
      </w:r>
    </w:p>
    <w:p w14:paraId="7863302E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Predmet zmluvy</w:t>
      </w:r>
    </w:p>
    <w:p w14:paraId="103C482E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73A9BCBD" w14:textId="77777777" w:rsidR="00C140B8" w:rsidRPr="00E83423" w:rsidRDefault="00C140B8" w:rsidP="00C140B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>Oprávnený súhlasí so zrušením a výmazom vecného bremena k nehnuteľnosti špecifikovanej v čl. I ods. 1 tejto Zmluvy, na základe ktorého mu prináleží právo zodpovedajúce vecnému bremenu k nehnuteľnosti v prospech Oprávneného spočívajúce v </w:t>
      </w:r>
      <w:r w:rsidRPr="00E83423">
        <w:rPr>
          <w:rFonts w:ascii="Georgia" w:hAnsi="Georgia"/>
          <w:highlight w:val="yellow"/>
        </w:rPr>
        <w:t>doživotnom práve užívania nehnuteľnosti</w:t>
      </w:r>
      <w:r w:rsidRPr="00E83423">
        <w:rPr>
          <w:rFonts w:ascii="Georgia" w:hAnsi="Georgia"/>
        </w:rPr>
        <w:t>.</w:t>
      </w:r>
    </w:p>
    <w:p w14:paraId="51BA890F" w14:textId="77777777" w:rsidR="00C140B8" w:rsidRPr="00E83423" w:rsidRDefault="00C140B8" w:rsidP="00C140B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>Povinný súhlasí s vyššie uvedeným zrušením a výmazom vecného bremena podľa tejto zmluvy.</w:t>
      </w:r>
    </w:p>
    <w:p w14:paraId="7C28DB96" w14:textId="77777777" w:rsidR="00C140B8" w:rsidRPr="00E83423" w:rsidRDefault="00C140B8" w:rsidP="00C140B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 xml:space="preserve">Zrušenie vecného bremena je </w:t>
      </w:r>
      <w:r w:rsidRPr="00E83423">
        <w:rPr>
          <w:rFonts w:ascii="Georgia" w:hAnsi="Georgia"/>
          <w:highlight w:val="yellow"/>
        </w:rPr>
        <w:t>bezodplatné a zmluvným stranám nevzniká žiaden nárok na finančné vyrovnanie</w:t>
      </w:r>
      <w:r w:rsidRPr="00E83423">
        <w:rPr>
          <w:rFonts w:ascii="Georgia" w:hAnsi="Georgia"/>
        </w:rPr>
        <w:t>.</w:t>
      </w:r>
    </w:p>
    <w:p w14:paraId="467D1336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5B684EE8" w14:textId="77777777" w:rsidR="005247DA" w:rsidRDefault="005247DA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4756D310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lastRenderedPageBreak/>
        <w:t>III.</w:t>
      </w:r>
    </w:p>
    <w:p w14:paraId="68EBDB7C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Osobitné ustanovenia</w:t>
      </w:r>
    </w:p>
    <w:p w14:paraId="3B50199C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0AF34F4A" w14:textId="77777777" w:rsidR="00C140B8" w:rsidRPr="00E83423" w:rsidRDefault="00C140B8" w:rsidP="00C14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>Právo zodpovedajúce vecnému bremenu zanikne na základe vkladu do katastra nehnuteľností. Zmluvné strany sa dohodli, že návrh na vklad do katastra nehnuteľností podajú zmluvné strany spoločne po podpise tejto zmluvy.</w:t>
      </w:r>
    </w:p>
    <w:p w14:paraId="333586A7" w14:textId="77777777" w:rsidR="00C140B8" w:rsidRPr="00E83423" w:rsidRDefault="00C140B8" w:rsidP="00C14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</w:rPr>
      </w:pPr>
      <w:r w:rsidRPr="00E83423">
        <w:rPr>
          <w:rFonts w:ascii="Georgia" w:hAnsi="Georgia"/>
        </w:rPr>
        <w:t xml:space="preserve">Náklady spojené s podpisom tejto zmluvy a s konaním o vklad do katastra nehnuteľností znášajú </w:t>
      </w:r>
      <w:r w:rsidRPr="00E83423">
        <w:rPr>
          <w:rFonts w:ascii="Georgia" w:hAnsi="Georgia"/>
          <w:highlight w:val="yellow"/>
        </w:rPr>
        <w:t>obe zmluvné strany rovným dielom</w:t>
      </w:r>
      <w:r w:rsidRPr="00E83423">
        <w:rPr>
          <w:rFonts w:ascii="Georgia" w:hAnsi="Georgia"/>
        </w:rPr>
        <w:t xml:space="preserve">. </w:t>
      </w:r>
    </w:p>
    <w:p w14:paraId="277B740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</w:p>
    <w:p w14:paraId="4620308D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IV.</w:t>
      </w:r>
    </w:p>
    <w:p w14:paraId="5BF3678A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Dohoda o splnomocnení</w:t>
      </w:r>
    </w:p>
    <w:p w14:paraId="23D7FC91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3000FB94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Zmluvné strany sa dohodli, že Oprávnený podpisom tejto zmluvy splnomocňuje Povinného na vykonávanie všetkých právnych úkonov, vrátane podpisovania, súvisiacich s opravou akýchkoľvek prípadných chýb v písaní, počítaní a iných zrejmých nesprávností tejto Zmluvy, vo forme doložky na tejto Zmluve, v konaní pred príslušným okresným úradom, katastrálnym odborom, o povolenie vkladu tejto Zmluvy a Povinný splnomocnenie prijíma. V prípade, že takáto oprava bude realizovaná, Povinný je povinný bezodkladne informovať Oprávneného o tejto skutočnosti.</w:t>
      </w:r>
    </w:p>
    <w:p w14:paraId="30C01962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549A9C6B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V.</w:t>
      </w:r>
    </w:p>
    <w:p w14:paraId="4A6F8A37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Záverečné ustanovenia</w:t>
      </w:r>
    </w:p>
    <w:p w14:paraId="3416358D" w14:textId="77777777" w:rsidR="00C140B8" w:rsidRPr="00E83423" w:rsidRDefault="00C140B8" w:rsidP="00C140B8">
      <w:pPr>
        <w:spacing w:after="0" w:line="240" w:lineRule="auto"/>
        <w:jc w:val="center"/>
        <w:rPr>
          <w:rFonts w:ascii="Georgia" w:hAnsi="Georgia"/>
          <w:b/>
        </w:rPr>
      </w:pPr>
    </w:p>
    <w:p w14:paraId="53112655" w14:textId="77777777" w:rsidR="00C140B8" w:rsidRPr="00E83423" w:rsidRDefault="00C140B8" w:rsidP="00C140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>Táto zmluva nadobúda platnosť a účinnosť dňom podpisu všetkými zmluvnými stranami tejto zmluvy.</w:t>
      </w:r>
    </w:p>
    <w:p w14:paraId="53F868FD" w14:textId="77777777" w:rsidR="00C140B8" w:rsidRPr="00E83423" w:rsidRDefault="00C140B8" w:rsidP="00C140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>Akékoľvek zmeny tejto zmluvy budú vykonávané formou písomných a očíslovaných dodatkov, podpísaných všetkými zmluvnými stranami tejto zmluvy. Akékoľvek zmeny tejto zmluvy vykonané v inej forme nebudú pre zmluvné strany záväzné.</w:t>
      </w:r>
    </w:p>
    <w:p w14:paraId="7BE09124" w14:textId="77777777" w:rsidR="00C140B8" w:rsidRPr="00E83423" w:rsidRDefault="00C140B8" w:rsidP="00C140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>Ak akékoľvek ustanovenie tejto zmluvy bude vyhlásené za neplatné alebo neuplatniteľné na príslušnom súde Slovenskej republiky, takéto vyhlásenie nebude mať vplyv na účinnosť a/alebo uplatniteľnosť ďalších ustanovení tejto zmluvy a zmluvné strany sa zaväzujú v prípade potreby ho nahradiť príslušným platným ustanovením.</w:t>
      </w:r>
    </w:p>
    <w:p w14:paraId="712D0D1C" w14:textId="77777777" w:rsidR="00C140B8" w:rsidRPr="00E83423" w:rsidRDefault="00C140B8" w:rsidP="00C140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 xml:space="preserve">Táto zmluva je vyhotovená v 4 rovnopisoch, pričom každá zmluvná strana </w:t>
      </w:r>
      <w:proofErr w:type="spellStart"/>
      <w:r w:rsidRPr="00E83423">
        <w:rPr>
          <w:rFonts w:ascii="Georgia" w:hAnsi="Georgia" w:cs="Arial"/>
        </w:rPr>
        <w:t>obdrží</w:t>
      </w:r>
      <w:proofErr w:type="spellEnd"/>
      <w:r w:rsidRPr="00E83423">
        <w:rPr>
          <w:rFonts w:ascii="Georgia" w:hAnsi="Georgia" w:cs="Arial"/>
        </w:rPr>
        <w:t xml:space="preserve"> po jednom vyhotovení a dve vyhotovenia sú určené pre príslušný okresný úrad, katastrálny odbor.</w:t>
      </w:r>
    </w:p>
    <w:p w14:paraId="685CCEE6" w14:textId="77777777" w:rsidR="00C140B8" w:rsidRPr="00E83423" w:rsidRDefault="00C140B8" w:rsidP="00C140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>Zmluvné strany prehlasujú, že si zmluvu prečítali, vzájomne vysvetlili, jej obsahu porozumeli a na znak súhlasu s ňou ju slobodne, vážne, dobrovoľne, s určitosťou, nie v tiesni ani za nápadne nevýhodných podmienok vlastnoručne podpísali a sú si plne vedomí následkov z nej vyplývajúcich.</w:t>
      </w:r>
    </w:p>
    <w:p w14:paraId="4B7A44C4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</w:p>
    <w:p w14:paraId="2CACECA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</w:p>
    <w:p w14:paraId="01003152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 xml:space="preserve">V </w:t>
      </w:r>
      <w:r w:rsidRPr="00E83423">
        <w:rPr>
          <w:rFonts w:ascii="Georgia" w:hAnsi="Georgia" w:cs="Arial"/>
          <w:highlight w:val="yellow"/>
        </w:rPr>
        <w:t>.............</w:t>
      </w:r>
      <w:r w:rsidRPr="00E83423">
        <w:rPr>
          <w:rFonts w:ascii="Georgia" w:hAnsi="Georgia" w:cs="Arial"/>
        </w:rPr>
        <w:t xml:space="preserve"> dňa </w:t>
      </w:r>
      <w:r w:rsidRPr="00E83423">
        <w:rPr>
          <w:rFonts w:ascii="Georgia" w:hAnsi="Georgia" w:cs="Arial"/>
          <w:highlight w:val="yellow"/>
        </w:rPr>
        <w:t>...............</w:t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  <w:t xml:space="preserve">V </w:t>
      </w:r>
      <w:r w:rsidRPr="00E83423">
        <w:rPr>
          <w:rFonts w:ascii="Georgia" w:hAnsi="Georgia" w:cs="Arial"/>
          <w:highlight w:val="yellow"/>
        </w:rPr>
        <w:t>...............</w:t>
      </w:r>
      <w:r w:rsidRPr="00E83423">
        <w:rPr>
          <w:rFonts w:ascii="Georgia" w:hAnsi="Georgia" w:cs="Arial"/>
        </w:rPr>
        <w:t xml:space="preserve">  dňa </w:t>
      </w:r>
      <w:r w:rsidRPr="00E83423">
        <w:rPr>
          <w:rFonts w:ascii="Georgia" w:hAnsi="Georgia" w:cs="Arial"/>
          <w:highlight w:val="yellow"/>
        </w:rPr>
        <w:t>.............</w:t>
      </w:r>
    </w:p>
    <w:p w14:paraId="7F70B80E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  <w:b/>
        </w:rPr>
      </w:pPr>
    </w:p>
    <w:p w14:paraId="2251E3CE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</w:p>
    <w:p w14:paraId="3A9D187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</w:p>
    <w:p w14:paraId="37BFB99D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  <w:b/>
        </w:rPr>
        <w:t>__________________</w:t>
      </w:r>
      <w:r w:rsidRPr="00E83423">
        <w:rPr>
          <w:rFonts w:ascii="Georgia" w:hAnsi="Georgia" w:cs="Arial"/>
          <w:b/>
        </w:rPr>
        <w:tab/>
      </w:r>
      <w:r w:rsidRPr="00E83423">
        <w:rPr>
          <w:rFonts w:ascii="Georgia" w:hAnsi="Georgia" w:cs="Arial"/>
          <w:b/>
        </w:rPr>
        <w:tab/>
      </w:r>
      <w:r w:rsidRPr="00E83423">
        <w:rPr>
          <w:rFonts w:ascii="Georgia" w:hAnsi="Georgia" w:cs="Arial"/>
          <w:b/>
        </w:rPr>
        <w:tab/>
      </w:r>
      <w:r w:rsidRPr="00E83423">
        <w:rPr>
          <w:rFonts w:ascii="Georgia" w:hAnsi="Georgia" w:cs="Arial"/>
          <w:b/>
        </w:rPr>
        <w:tab/>
        <w:t>___________________</w:t>
      </w:r>
      <w:r w:rsidRPr="00E83423">
        <w:rPr>
          <w:rFonts w:ascii="Georgia" w:hAnsi="Georgia" w:cs="Arial"/>
          <w:b/>
        </w:rPr>
        <w:tab/>
      </w:r>
      <w:r w:rsidRPr="00E83423">
        <w:rPr>
          <w:rFonts w:ascii="Georgia" w:hAnsi="Georgia" w:cs="Arial"/>
          <w:b/>
        </w:rPr>
        <w:tab/>
      </w:r>
    </w:p>
    <w:p w14:paraId="51407A99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 w:cs="Arial"/>
        </w:rPr>
        <w:t>Povinný z vecného bremena</w:t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  <w:t>Oprávnený z vecného bremena</w:t>
      </w:r>
    </w:p>
    <w:p w14:paraId="31AC331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  <w:t xml:space="preserve">    (úradne osvedčený podpis)</w:t>
      </w:r>
    </w:p>
    <w:p w14:paraId="3632098C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  <w:b/>
        </w:rPr>
      </w:pPr>
      <w:r w:rsidRPr="00E83423">
        <w:rPr>
          <w:rFonts w:ascii="Georgia" w:hAnsi="Georgia" w:cs="Arial"/>
          <w:sz w:val="20"/>
          <w:szCs w:val="20"/>
        </w:rPr>
        <w:br w:type="page"/>
      </w:r>
      <w:r w:rsidRPr="00E83423">
        <w:rPr>
          <w:rFonts w:ascii="Georgia" w:hAnsi="Georgia" w:cs="Arial"/>
          <w:b/>
        </w:rPr>
        <w:t>Navrhovatelia:</w:t>
      </w:r>
    </w:p>
    <w:p w14:paraId="38A51F2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 w:cs="Arial"/>
        </w:rPr>
      </w:pPr>
    </w:p>
    <w:p w14:paraId="31A99042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Povinný z vecného bremena:</w:t>
      </w:r>
    </w:p>
    <w:p w14:paraId="5110136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70C672E5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0832B8C6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1CE747E4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6FBDC600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5E61D579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6A477D50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v texte len ako „povinný z vecného bremena“ alebo „povinný“)</w:t>
      </w:r>
    </w:p>
    <w:p w14:paraId="539F57A7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22F28998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a</w:t>
      </w:r>
    </w:p>
    <w:p w14:paraId="4D956396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  <w:u w:val="single"/>
        </w:rPr>
      </w:pPr>
    </w:p>
    <w:p w14:paraId="771A436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Oprávnený z vecného bremena:</w:t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</w:p>
    <w:p w14:paraId="45981B42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</w:p>
    <w:p w14:paraId="775A9B33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6A00E6C4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3FA1D521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highlight w:val="yellow"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3E7A2A5B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  <w:b/>
        </w:rPr>
      </w:pPr>
      <w:r w:rsidRPr="00E83423">
        <w:rPr>
          <w:rFonts w:ascii="Georgia" w:hAnsi="Georgia"/>
          <w:highlight w:val="yellow"/>
        </w:rPr>
        <w:t>................................................</w:t>
      </w:r>
    </w:p>
    <w:p w14:paraId="6FB7B6F4" w14:textId="77777777" w:rsidR="00C140B8" w:rsidRPr="00E83423" w:rsidRDefault="00C140B8" w:rsidP="00C140B8">
      <w:pPr>
        <w:pStyle w:val="Bezriadkovania"/>
        <w:rPr>
          <w:rFonts w:ascii="Georgia" w:hAnsi="Georgia" w:cs="Arial"/>
        </w:rPr>
      </w:pPr>
    </w:p>
    <w:p w14:paraId="75F29CEF" w14:textId="77777777" w:rsidR="00C140B8" w:rsidRPr="00E83423" w:rsidRDefault="00C140B8" w:rsidP="00C140B8">
      <w:pPr>
        <w:spacing w:after="0" w:line="240" w:lineRule="auto"/>
        <w:jc w:val="both"/>
        <w:rPr>
          <w:rFonts w:ascii="Georgia" w:hAnsi="Georgia"/>
        </w:rPr>
      </w:pPr>
      <w:r w:rsidRPr="00E83423">
        <w:rPr>
          <w:rFonts w:ascii="Georgia" w:hAnsi="Georgia"/>
        </w:rPr>
        <w:t>(ďalej v texte len ako „oprávnený z vecného bremena“ alebo „oprávnený“)</w:t>
      </w:r>
    </w:p>
    <w:p w14:paraId="777B650C" w14:textId="77777777" w:rsidR="00C140B8" w:rsidRPr="00E83423" w:rsidRDefault="00C140B8" w:rsidP="00C140B8">
      <w:pPr>
        <w:pBdr>
          <w:bottom w:val="single" w:sz="6" w:space="1" w:color="auto"/>
        </w:pBdr>
        <w:rPr>
          <w:rFonts w:ascii="Georgia" w:hAnsi="Georgia" w:cs="Arial"/>
        </w:rPr>
      </w:pPr>
    </w:p>
    <w:p w14:paraId="53E070AC" w14:textId="77777777" w:rsidR="00C140B8" w:rsidRPr="00E83423" w:rsidRDefault="00C140B8" w:rsidP="00C140B8">
      <w:pPr>
        <w:pStyle w:val="Bezriadkovania"/>
        <w:ind w:left="4248" w:firstLine="708"/>
        <w:rPr>
          <w:rFonts w:ascii="Georgia" w:eastAsia="Times New Roman" w:hAnsi="Georgia" w:cs="Arial"/>
          <w:lang w:eastAsia="sk-SK"/>
        </w:rPr>
      </w:pPr>
    </w:p>
    <w:p w14:paraId="644F654D" w14:textId="77777777" w:rsidR="00C140B8" w:rsidRPr="00E83423" w:rsidRDefault="00C140B8" w:rsidP="00C140B8">
      <w:pPr>
        <w:pStyle w:val="Bezriadkovania"/>
        <w:ind w:left="4248" w:firstLine="708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 xml:space="preserve">Okresný úrad </w:t>
      </w:r>
      <w:r w:rsidRPr="00E83423">
        <w:rPr>
          <w:rFonts w:ascii="Georgia" w:hAnsi="Georgia"/>
          <w:b/>
          <w:highlight w:val="yellow"/>
        </w:rPr>
        <w:t>...........</w:t>
      </w:r>
      <w:r w:rsidRPr="00E83423">
        <w:rPr>
          <w:rFonts w:ascii="Georgia" w:hAnsi="Georgia"/>
          <w:b/>
        </w:rPr>
        <w:t xml:space="preserve"> </w:t>
      </w:r>
    </w:p>
    <w:p w14:paraId="54EE2D9D" w14:textId="77777777" w:rsidR="00C140B8" w:rsidRPr="00E83423" w:rsidRDefault="00C140B8" w:rsidP="00C140B8">
      <w:pPr>
        <w:pStyle w:val="Bezriadkovania"/>
        <w:ind w:left="4956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 xml:space="preserve">Katastrálny odbor </w:t>
      </w:r>
    </w:p>
    <w:p w14:paraId="5058B66D" w14:textId="77777777" w:rsidR="00C140B8" w:rsidRPr="00E83423" w:rsidRDefault="00C140B8" w:rsidP="00C140B8">
      <w:pPr>
        <w:pStyle w:val="Bezriadkovania"/>
        <w:rPr>
          <w:rFonts w:ascii="Georgia" w:hAnsi="Georgia"/>
        </w:rPr>
      </w:pP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  <w:b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  <w:highlight w:val="yellow"/>
        </w:rPr>
        <w:t>........................................</w:t>
      </w:r>
    </w:p>
    <w:p w14:paraId="765B5DFE" w14:textId="77777777" w:rsidR="00C140B8" w:rsidRPr="00E83423" w:rsidRDefault="00C140B8" w:rsidP="00C140B8">
      <w:pPr>
        <w:pStyle w:val="Bezriadkovania"/>
        <w:rPr>
          <w:rFonts w:ascii="Georgia" w:hAnsi="Georgia"/>
        </w:rPr>
      </w:pP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</w:rPr>
        <w:tab/>
      </w:r>
      <w:r w:rsidRPr="00E83423">
        <w:rPr>
          <w:rFonts w:ascii="Georgia" w:hAnsi="Georgia"/>
          <w:highlight w:val="yellow"/>
        </w:rPr>
        <w:t>........................................</w:t>
      </w:r>
    </w:p>
    <w:p w14:paraId="2A31D6C8" w14:textId="77777777" w:rsidR="00C140B8" w:rsidRPr="00E83423" w:rsidRDefault="00C140B8" w:rsidP="00C140B8">
      <w:pPr>
        <w:jc w:val="both"/>
        <w:rPr>
          <w:rFonts w:ascii="Georgia" w:hAnsi="Georgia" w:cs="Arial"/>
        </w:rPr>
      </w:pPr>
    </w:p>
    <w:p w14:paraId="550973B9" w14:textId="77777777" w:rsidR="00C140B8" w:rsidRPr="00E83423" w:rsidRDefault="00C140B8" w:rsidP="00C140B8">
      <w:pPr>
        <w:ind w:left="4247" w:firstLine="708"/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 xml:space="preserve">V </w:t>
      </w:r>
      <w:r w:rsidRPr="00E83423">
        <w:rPr>
          <w:rFonts w:ascii="Georgia" w:hAnsi="Georgia" w:cs="Arial"/>
          <w:highlight w:val="yellow"/>
        </w:rPr>
        <w:t>.................</w:t>
      </w:r>
      <w:r w:rsidRPr="00E83423">
        <w:rPr>
          <w:rFonts w:ascii="Georgia" w:hAnsi="Georgia" w:cs="Arial"/>
        </w:rPr>
        <w:t xml:space="preserve"> dňa </w:t>
      </w:r>
      <w:r w:rsidRPr="00E83423">
        <w:rPr>
          <w:rFonts w:ascii="Georgia" w:hAnsi="Georgia" w:cs="Arial"/>
          <w:highlight w:val="yellow"/>
        </w:rPr>
        <w:t>............</w:t>
      </w:r>
    </w:p>
    <w:p w14:paraId="66A95B78" w14:textId="77777777" w:rsidR="00C140B8" w:rsidRPr="00E83423" w:rsidRDefault="00C140B8" w:rsidP="00C140B8">
      <w:pPr>
        <w:jc w:val="both"/>
        <w:rPr>
          <w:rFonts w:ascii="Georgia" w:hAnsi="Georgia" w:cs="Arial"/>
        </w:rPr>
      </w:pPr>
      <w:r w:rsidRPr="00E83423">
        <w:rPr>
          <w:rFonts w:ascii="Georgia" w:hAnsi="Georgia" w:cs="Arial"/>
        </w:rPr>
        <w:t xml:space="preserve">                                                                                                              </w:t>
      </w:r>
    </w:p>
    <w:p w14:paraId="0A26ED94" w14:textId="77777777" w:rsidR="00C140B8" w:rsidRPr="00E83423" w:rsidRDefault="00C140B8" w:rsidP="00C140B8">
      <w:pPr>
        <w:jc w:val="both"/>
        <w:rPr>
          <w:rFonts w:ascii="Georgia" w:hAnsi="Georgia" w:cs="Arial"/>
          <w:b/>
        </w:rPr>
      </w:pPr>
      <w:r w:rsidRPr="00E83423">
        <w:rPr>
          <w:rFonts w:ascii="Georgia" w:hAnsi="Georgia" w:cs="Arial"/>
        </w:rPr>
        <w:t>VEC:</w:t>
      </w:r>
      <w:r w:rsidRPr="00E83423">
        <w:rPr>
          <w:rFonts w:ascii="Georgia" w:hAnsi="Georgia" w:cs="Arial"/>
          <w:b/>
        </w:rPr>
        <w:t xml:space="preserve"> Návrh na vklad  zániku práva zodpovedajúceho vecnému bremenu</w:t>
      </w:r>
    </w:p>
    <w:p w14:paraId="1274F839" w14:textId="77777777" w:rsidR="00C140B8" w:rsidRPr="00E83423" w:rsidRDefault="00C140B8" w:rsidP="00C140B8">
      <w:pPr>
        <w:jc w:val="both"/>
        <w:rPr>
          <w:rFonts w:ascii="Georgia" w:hAnsi="Georgia"/>
        </w:rPr>
      </w:pPr>
      <w:r w:rsidRPr="00E83423">
        <w:rPr>
          <w:rFonts w:ascii="Georgia" w:hAnsi="Georgia" w:cs="Arial"/>
        </w:rPr>
        <w:t xml:space="preserve"> </w:t>
      </w:r>
      <w:r w:rsidRPr="00E83423">
        <w:rPr>
          <w:rFonts w:ascii="Georgia" w:hAnsi="Georgia"/>
        </w:rPr>
        <w:tab/>
      </w:r>
      <w:r w:rsidRPr="00E83423">
        <w:rPr>
          <w:rFonts w:ascii="Georgia" w:hAnsi="Georgia" w:cs="Arial"/>
        </w:rPr>
        <w:t xml:space="preserve">Povinný a oprávnený uzatvorili dňa </w:t>
      </w:r>
      <w:r w:rsidRPr="00E83423">
        <w:rPr>
          <w:rFonts w:ascii="Georgia" w:hAnsi="Georgia" w:cs="Arial"/>
          <w:highlight w:val="yellow"/>
        </w:rPr>
        <w:t>................</w:t>
      </w:r>
      <w:r w:rsidRPr="00E83423">
        <w:rPr>
          <w:rFonts w:ascii="Georgia" w:hAnsi="Georgia" w:cs="Arial"/>
        </w:rPr>
        <w:t xml:space="preserve"> Zmluvu o zrušení vecného bremena k nižšie uvedenej nehnuteľnosti, ktorá je prílohou tohto návrhu na vklad.</w:t>
      </w:r>
    </w:p>
    <w:p w14:paraId="2C6351B0" w14:textId="77777777" w:rsidR="00C140B8" w:rsidRPr="00E83423" w:rsidRDefault="00C140B8" w:rsidP="00C140B8">
      <w:pPr>
        <w:widowControl w:val="0"/>
        <w:autoSpaceDE w:val="0"/>
        <w:autoSpaceDN w:val="0"/>
        <w:adjustRightInd w:val="0"/>
        <w:ind w:right="146" w:firstLine="708"/>
        <w:jc w:val="both"/>
        <w:rPr>
          <w:rFonts w:ascii="Georgia" w:hAnsi="Georgia" w:cs="Arial"/>
          <w:i/>
        </w:rPr>
      </w:pPr>
      <w:r w:rsidRPr="00E83423">
        <w:rPr>
          <w:rFonts w:ascii="Georgia" w:hAnsi="Georgia" w:cs="Arial"/>
        </w:rPr>
        <w:t>Podpísaní navrhovatelia týmto navrhujú okresnému úradu, katastrálny odbor, aby vykonal vklad zániku práva zodpovedajúceho vecnému bremenu, tak ako je vymedzené v Zmluve o zrušení vecného bremena</w:t>
      </w:r>
      <w:r>
        <w:rPr>
          <w:rFonts w:ascii="Georgia" w:hAnsi="Georgia" w:cs="Arial"/>
        </w:rPr>
        <w:t>.</w:t>
      </w:r>
    </w:p>
    <w:p w14:paraId="7941A281" w14:textId="77777777" w:rsidR="00C140B8" w:rsidRPr="00E83423" w:rsidRDefault="00C140B8" w:rsidP="00C140B8">
      <w:pPr>
        <w:rPr>
          <w:rFonts w:ascii="Georgia" w:hAnsi="Georgia" w:cs="Arial"/>
        </w:rPr>
      </w:pPr>
    </w:p>
    <w:p w14:paraId="66041956" w14:textId="77777777" w:rsidR="00C140B8" w:rsidRPr="00E83423" w:rsidRDefault="00C140B8" w:rsidP="00C140B8">
      <w:pPr>
        <w:pStyle w:val="Bezriadkovania"/>
        <w:ind w:left="708"/>
        <w:rPr>
          <w:rFonts w:ascii="Georgia" w:hAnsi="Georgia"/>
        </w:rPr>
      </w:pPr>
      <w:r w:rsidRPr="00E83423">
        <w:rPr>
          <w:rFonts w:ascii="Georgia" w:hAnsi="Georgia"/>
        </w:rPr>
        <w:t>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E83423">
        <w:rPr>
          <w:rFonts w:ascii="Georgia" w:hAnsi="Georgia"/>
        </w:rPr>
        <w:t>_____________________</w:t>
      </w:r>
    </w:p>
    <w:p w14:paraId="464CD66D" w14:textId="77777777" w:rsidR="00C140B8" w:rsidRPr="00E83423" w:rsidRDefault="00C140B8" w:rsidP="00C140B8">
      <w:pPr>
        <w:spacing w:after="0" w:line="240" w:lineRule="auto"/>
        <w:ind w:firstLine="708"/>
        <w:jc w:val="both"/>
        <w:rPr>
          <w:rFonts w:ascii="Georgia" w:hAnsi="Georgia"/>
        </w:rPr>
      </w:pPr>
      <w:r w:rsidRPr="00E83423">
        <w:rPr>
          <w:rFonts w:ascii="Georgia" w:hAnsi="Georgia" w:cs="Arial"/>
        </w:rPr>
        <w:t>Povinný z vecného bremena</w:t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</w:r>
      <w:r w:rsidRPr="00E83423">
        <w:rPr>
          <w:rFonts w:ascii="Georgia" w:hAnsi="Georgia" w:cs="Arial"/>
        </w:rPr>
        <w:tab/>
        <w:t>Oprávnený z vecného bremena</w:t>
      </w:r>
    </w:p>
    <w:p w14:paraId="0CCAF9CE" w14:textId="77777777" w:rsidR="00C140B8" w:rsidRPr="00E83423" w:rsidRDefault="00C140B8" w:rsidP="00C140B8">
      <w:pPr>
        <w:rPr>
          <w:rFonts w:ascii="Georgia" w:hAnsi="Georgia" w:cs="Arial"/>
        </w:rPr>
      </w:pPr>
    </w:p>
    <w:p w14:paraId="61DDFE05" w14:textId="77777777" w:rsidR="00C140B8" w:rsidRPr="00E83423" w:rsidRDefault="00C140B8" w:rsidP="00C140B8">
      <w:pPr>
        <w:rPr>
          <w:rFonts w:ascii="Georgia" w:hAnsi="Georgia" w:cs="Arial"/>
        </w:rPr>
      </w:pPr>
    </w:p>
    <w:p w14:paraId="1C66E9C6" w14:textId="77777777" w:rsidR="00C140B8" w:rsidRPr="00E83423" w:rsidRDefault="00C140B8" w:rsidP="00C140B8">
      <w:pPr>
        <w:pStyle w:val="Bezriadkovania"/>
        <w:rPr>
          <w:rFonts w:ascii="Georgia" w:hAnsi="Georgia"/>
          <w:b/>
        </w:rPr>
      </w:pPr>
      <w:r w:rsidRPr="00E83423">
        <w:rPr>
          <w:rFonts w:ascii="Georgia" w:hAnsi="Georgia"/>
          <w:b/>
        </w:rPr>
        <w:t>Prílohy:</w:t>
      </w:r>
    </w:p>
    <w:p w14:paraId="3323103F" w14:textId="77777777" w:rsidR="00C140B8" w:rsidRPr="00E83423" w:rsidRDefault="00C140B8" w:rsidP="00C140B8">
      <w:pPr>
        <w:numPr>
          <w:ilvl w:val="0"/>
          <w:numId w:val="5"/>
        </w:numPr>
        <w:spacing w:after="0"/>
        <w:jc w:val="both"/>
        <w:rPr>
          <w:rFonts w:ascii="Georgia" w:hAnsi="Georgia" w:cs="Arial"/>
          <w:i/>
        </w:rPr>
      </w:pPr>
      <w:r w:rsidRPr="00E83423">
        <w:rPr>
          <w:rFonts w:ascii="Georgia" w:hAnsi="Georgia" w:cs="Arial"/>
          <w:i/>
        </w:rPr>
        <w:t>Zmluva o zrušení vecného bremena (2x)</w:t>
      </w:r>
    </w:p>
    <w:p w14:paraId="63330705" w14:textId="77777777" w:rsidR="00C140B8" w:rsidRPr="00104E4E" w:rsidRDefault="00C140B8" w:rsidP="00C140B8">
      <w:pPr>
        <w:numPr>
          <w:ilvl w:val="0"/>
          <w:numId w:val="5"/>
        </w:numPr>
        <w:spacing w:after="0"/>
        <w:jc w:val="both"/>
        <w:rPr>
          <w:rFonts w:ascii="Georgia" w:hAnsi="Georgia" w:cs="Arial"/>
          <w:i/>
          <w:color w:val="FF0000"/>
        </w:rPr>
      </w:pPr>
      <w:r>
        <w:rPr>
          <w:rFonts w:ascii="Georgia" w:hAnsi="Georgia" w:cs="Arial"/>
          <w:i/>
        </w:rPr>
        <w:t>Kolok v hodnote</w:t>
      </w:r>
      <w:r w:rsidRPr="00E83423">
        <w:rPr>
          <w:rFonts w:ascii="Georgia" w:hAnsi="Georgia" w:cs="Arial"/>
          <w:i/>
        </w:rPr>
        <w:t xml:space="preserve"> </w:t>
      </w:r>
      <w:r w:rsidRPr="00E83423">
        <w:rPr>
          <w:rFonts w:ascii="Georgia" w:hAnsi="Georgia" w:cs="Arial"/>
          <w:i/>
          <w:highlight w:val="yellow"/>
        </w:rPr>
        <w:t>66</w:t>
      </w:r>
      <w:r w:rsidRPr="00E83423">
        <w:rPr>
          <w:rFonts w:ascii="Georgia" w:hAnsi="Georgia" w:cs="Arial"/>
          <w:i/>
        </w:rPr>
        <w:t xml:space="preserve"> eur</w:t>
      </w:r>
    </w:p>
    <w:p w14:paraId="37A12541" w14:textId="77777777" w:rsidR="00C140B8" w:rsidRPr="00104E4E" w:rsidRDefault="00C140B8" w:rsidP="00C140B8">
      <w:pPr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</w:p>
    <w:p w14:paraId="3C1F11AB" w14:textId="77777777" w:rsidR="00B35982" w:rsidRDefault="0063223B"/>
    <w:sectPr w:rsidR="00B35982" w:rsidSect="00524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1-15T16:28:00Z" w:initials="RF">
    <w:p w14:paraId="539EF48C" w14:textId="77777777" w:rsidR="00C140B8" w:rsidRPr="000E1A44" w:rsidRDefault="00C140B8" w:rsidP="00C140B8">
      <w:pPr>
        <w:pStyle w:val="Textkomentra"/>
        <w:jc w:val="both"/>
      </w:pPr>
      <w:r w:rsidRPr="000E1A44">
        <w:rPr>
          <w:rStyle w:val="Odkaznakomentr"/>
        </w:rPr>
        <w:annotationRef/>
      </w:r>
      <w:r w:rsidRPr="000E1A44">
        <w:rPr>
          <w:rFonts w:ascii="Arial" w:hAnsi="Arial" w:cs="Arial"/>
          <w:sz w:val="26"/>
          <w:szCs w:val="26"/>
          <w:lang w:eastAsia="en-US"/>
        </w:rPr>
        <w:t>Ak ide o fyzickú osobu uvedie sa meno, priezvisko, rodné priezvisko, dátum narodenia, rodné číslo a miesto trvalého pobytu, ak ide o právnickú osobu, názov, sídlo a identifikačné číslo, ak ho má pridelené, prípadne iné identifikačné údaje.</w:t>
      </w:r>
    </w:p>
  </w:comment>
  <w:comment w:id="1" w:author="JUDr. Roman Frnčo" w:date="2016-11-15T16:29:00Z" w:initials="RF">
    <w:p w14:paraId="141876E7" w14:textId="77777777" w:rsidR="00C140B8" w:rsidRDefault="00C140B8" w:rsidP="00C140B8">
      <w:pPr>
        <w:pStyle w:val="Textkomentra"/>
      </w:pPr>
      <w:r>
        <w:rPr>
          <w:rStyle w:val="Odkaznakomentr"/>
        </w:rPr>
        <w:annotationRef/>
      </w:r>
      <w:r>
        <w:t>Napr. parcela, stavba a pod.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EF48C" w15:done="0"/>
  <w15:commentEx w15:paraId="141876E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95D9" w14:textId="77777777" w:rsidR="0063223B" w:rsidRDefault="0063223B" w:rsidP="005247DA">
      <w:pPr>
        <w:spacing w:after="0" w:line="240" w:lineRule="auto"/>
      </w:pPr>
      <w:r>
        <w:separator/>
      </w:r>
    </w:p>
  </w:endnote>
  <w:endnote w:type="continuationSeparator" w:id="0">
    <w:p w14:paraId="27517F0A" w14:textId="77777777" w:rsidR="0063223B" w:rsidRDefault="0063223B" w:rsidP="005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7448" w14:textId="77777777" w:rsidR="00712ADF" w:rsidRDefault="00712ADF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E99C" w14:textId="77777777" w:rsidR="00712ADF" w:rsidRDefault="00712ADF">
    <w:pPr>
      <w:pStyle w:val="Pt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6EF2" w14:textId="4EE8FE15" w:rsidR="005247DA" w:rsidRPr="005247DA" w:rsidRDefault="005247DA" w:rsidP="00712ADF">
    <w:pPr>
      <w:pStyle w:val="Pta"/>
      <w:jc w:val="both"/>
      <w:rPr>
        <w:i/>
        <w:sz w:val="16"/>
        <w:szCs w:val="16"/>
      </w:rPr>
    </w:pPr>
    <w:bookmarkStart w:id="2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9255A" w14:textId="77777777" w:rsidR="0063223B" w:rsidRDefault="0063223B" w:rsidP="005247DA">
      <w:pPr>
        <w:spacing w:after="0" w:line="240" w:lineRule="auto"/>
      </w:pPr>
      <w:r>
        <w:separator/>
      </w:r>
    </w:p>
  </w:footnote>
  <w:footnote w:type="continuationSeparator" w:id="0">
    <w:p w14:paraId="08D7DC6D" w14:textId="77777777" w:rsidR="0063223B" w:rsidRDefault="0063223B" w:rsidP="005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14D0" w14:textId="77777777" w:rsidR="00712ADF" w:rsidRDefault="00712ADF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5863" w14:textId="77777777" w:rsidR="00712ADF" w:rsidRDefault="00712ADF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DACA" w14:textId="77777777" w:rsidR="00712ADF" w:rsidRDefault="00712ADF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B48"/>
    <w:multiLevelType w:val="hybridMultilevel"/>
    <w:tmpl w:val="F6AA77F8"/>
    <w:lvl w:ilvl="0" w:tplc="F848A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B50"/>
    <w:multiLevelType w:val="hybridMultilevel"/>
    <w:tmpl w:val="58DC5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4863"/>
    <w:multiLevelType w:val="hybridMultilevel"/>
    <w:tmpl w:val="1BB07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597E"/>
    <w:multiLevelType w:val="singleLevel"/>
    <w:tmpl w:val="D228C970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7B8A25A0"/>
    <w:multiLevelType w:val="hybridMultilevel"/>
    <w:tmpl w:val="D60E6ED4"/>
    <w:lvl w:ilvl="0" w:tplc="4ACCC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8"/>
    <w:rsid w:val="001D53EC"/>
    <w:rsid w:val="005247DA"/>
    <w:rsid w:val="0063223B"/>
    <w:rsid w:val="00712ADF"/>
    <w:rsid w:val="00C140B8"/>
    <w:rsid w:val="00CC1D01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D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40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C140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0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40B8"/>
    <w:rPr>
      <w:rFonts w:ascii="Calibri" w:eastAsia="Times New Roman" w:hAnsi="Calibri" w:cs="Times New Roman"/>
      <w:sz w:val="20"/>
      <w:szCs w:val="20"/>
      <w:lang w:eastAsia="sk-SK"/>
    </w:rPr>
  </w:style>
  <w:style w:type="paragraph" w:styleId="Bezriadkovania">
    <w:name w:val="No Spacing"/>
    <w:uiPriority w:val="99"/>
    <w:qFormat/>
    <w:rsid w:val="00C140B8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0B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0B8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7DA"/>
    <w:rPr>
      <w:rFonts w:ascii="Calibri" w:eastAsia="Times New Roman" w:hAnsi="Calibri" w:cs="Times New Roman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7DA"/>
    <w:rPr>
      <w:rFonts w:ascii="Calibri" w:eastAsia="Times New Roman" w:hAnsi="Calibri" w:cs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4965</Characters>
  <Application>Microsoft Macintosh Word</Application>
  <DocSecurity>0</DocSecurity>
  <Lines>41</Lines>
  <Paragraphs>11</Paragraphs>
  <ScaleCrop>false</ScaleCrop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3</cp:revision>
  <dcterms:created xsi:type="dcterms:W3CDTF">2016-12-21T22:22:00Z</dcterms:created>
  <dcterms:modified xsi:type="dcterms:W3CDTF">2016-12-21T23:09:00Z</dcterms:modified>
</cp:coreProperties>
</file>